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48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8612"/>
        <w:gridCol w:w="6741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612" w:type="dxa"/>
            <w:textDirection w:val="lrTb"/>
            <w:noWrap w:val="false"/>
          </w:tcPr>
          <w:p>
            <w:pPr>
              <w:pStyle w:val="896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41" w:type="dxa"/>
            <w:textDirection w:val="lrTb"/>
            <w:noWrap w:val="false"/>
          </w:tcPr>
          <w:p>
            <w:pPr>
              <w:pStyle w:val="896"/>
              <w:pBdr/>
              <w:spacing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96"/>
              <w:pBdr/>
              <w:spacing/>
              <w:ind w:lef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Программе проведения оценки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обеспечения готовности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отопительному периоду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2026-2027 годов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муниципальных образований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96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Луганской Народной Республики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</w:tbl>
    <w:p w14:paraId="4CAC94AE">
      <w:pPr>
        <w:pStyle w:val="896"/>
        <w:pBdr/>
        <w:spacing w:line="240" w:lineRule="auto"/>
        <w:ind w:left="949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6"/>
        <w:pBdr/>
        <w:spacing w:line="240" w:lineRule="auto"/>
        <w:ind w:left="9498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2"/>
        <w:pBdr/>
        <w:spacing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Журнал</w:t>
      </w:r>
      <w:r>
        <w:rPr>
          <w:rFonts w:ascii="Times New Roman" w:hAnsi="Times New Roman"/>
          <w:sz w:val="28"/>
          <w:szCs w:val="28"/>
        </w:rPr>
        <w:t xml:space="preserve"> учета и реги</w:t>
      </w:r>
      <w:r>
        <w:rPr>
          <w:rFonts w:ascii="Times New Roman" w:hAnsi="Times New Roman"/>
          <w:sz w:val="28"/>
          <w:szCs w:val="28"/>
        </w:rPr>
        <w:t xml:space="preserve">страции </w:t>
      </w:r>
      <w:r>
        <w:rPr>
          <w:rFonts w:ascii="Times New Roman" w:hAnsi="Times New Roman"/>
          <w:sz w:val="28"/>
          <w:szCs w:val="28"/>
        </w:rPr>
        <w:t xml:space="preserve">паспортов </w:t>
      </w:r>
      <w:r>
        <w:rPr>
          <w:rFonts w:ascii="Times New Roman" w:hAnsi="Times New Roman"/>
          <w:sz w:val="28"/>
          <w:szCs w:val="28"/>
        </w:rPr>
        <w:t xml:space="preserve">обеспечения </w:t>
      </w:r>
      <w:r>
        <w:rPr>
          <w:rFonts w:ascii="Times New Roman" w:hAnsi="Times New Roman"/>
          <w:sz w:val="28"/>
          <w:szCs w:val="28"/>
        </w:rPr>
        <w:t xml:space="preserve">готовности муниципальных образований к отопительному периоду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Ind w:w="113" w:type="dxa"/>
        <w:tblW w:w="15305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1"/>
        <w:gridCol w:w="1417"/>
        <w:gridCol w:w="1417"/>
        <w:gridCol w:w="2126"/>
        <w:gridCol w:w="1417"/>
        <w:gridCol w:w="1134"/>
        <w:gridCol w:w="1276"/>
        <w:gridCol w:w="1275"/>
        <w:gridCol w:w="2129"/>
      </w:tblGrid>
      <w:tr>
        <w:trPr>
          <w:trHeight w:val="1560"/>
        </w:trPr>
        <w:tc>
          <w:tcPr>
            <w:tcBorders/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551" w:type="dxa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Наименование муниципального образования,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оцениваемого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по вопросам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обеспечения готовности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к отопительному периоду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2835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Реквизиты заявления в ЛУР по оценке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обеспечения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готовности муниципального образования к отопительному периоду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Вид заявления (первичное, повторное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, дополнительное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4"/>
            <w:tcBorders/>
            <w:tcW w:w="5102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/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Результаты рассмотрения заявлени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я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муниципального образования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оценке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обеспечения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готовности к отопительному периоду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/>
          </w:p>
        </w:tc>
        <w:tc>
          <w:tcPr>
            <w:tcBorders/>
            <w:tcW w:w="2129" w:type="dxa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Уровень готовности (готов/не готов, готов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условиями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к отопительному периоду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930"/>
        </w:trPr>
        <w:tc>
          <w:tcPr>
            <w:tcBorders/>
            <w:tcW w:w="562" w:type="dxa"/>
            <w:vAlign w:val="center"/>
            <w:vMerge w:val="continue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551" w:type="dxa"/>
            <w:vAlign w:val="center"/>
            <w:vMerge w:val="continue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вх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.№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2551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Реквизиты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акта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оценки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обеспечения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готовности к отопительному периоду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2551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Реквизиты паспорта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обеспечения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готовности к отопительному периоду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9" w:type="dxa"/>
            <w:vAlign w:val="bottom"/>
            <w:vMerge w:val="continue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/>
        </w:trPr>
        <w:tc>
          <w:tcPr>
            <w:tcBorders/>
            <w:tcW w:w="562" w:type="dxa"/>
            <w:vAlign w:val="center"/>
            <w:vMerge w:val="continue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551" w:type="dxa"/>
            <w:vAlign w:val="center"/>
            <w:vMerge w:val="continue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6" w:type="dxa"/>
            <w:vAlign w:val="center"/>
            <w:vMerge w:val="continue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34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5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9" w:type="dxa"/>
            <w:vAlign w:val="center"/>
            <w:vMerge w:val="continue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283"/>
        </w:trPr>
        <w:tc>
          <w:tcPr>
            <w:tcBorders/>
            <w:tcW w:w="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551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34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5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9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/>
        </w:trPr>
        <w:tc>
          <w:tcPr>
            <w:tcBorders/>
            <w:tcW w:w="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551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34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5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9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/>
        </w:trPr>
        <w:tc>
          <w:tcPr>
            <w:tcBorders/>
            <w:tcW w:w="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551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34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5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9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/>
        </w:trPr>
        <w:tc>
          <w:tcPr>
            <w:tcBorders/>
            <w:tcW w:w="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551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34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5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9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/>
        </w:trPr>
        <w:tc>
          <w:tcPr>
            <w:tcBorders/>
            <w:tcW w:w="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551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34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5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9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315"/>
        </w:trPr>
        <w:tc>
          <w:tcPr>
            <w:tcBorders/>
            <w:tcW w:w="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2551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417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134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6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275" w:type="dxa"/>
            <w:vAlign w:val="bottom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129" w:type="dxa"/>
            <w:vAlign w:val="center"/>
            <w:textDirection w:val="lrTb"/>
            <w:noWrap w:val="false"/>
          </w:tcPr>
          <w:p>
            <w:pPr>
              <w:pStyle w:val="892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1906" w:orient="landscape" w:w="16838"/>
      <w:pgMar w:top="1134" w:right="567" w:bottom="113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502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Intense Emphasis"/>
    <w:basedOn w:val="89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6">
    <w:name w:val="Intense Reference"/>
    <w:basedOn w:val="89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7">
    <w:name w:val="Subtle Emphasis"/>
    <w:basedOn w:val="89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8">
    <w:name w:val="Emphasis"/>
    <w:basedOn w:val="897"/>
    <w:uiPriority w:val="20"/>
    <w:qFormat/>
    <w:pPr>
      <w:pBdr/>
      <w:spacing/>
      <w:ind/>
    </w:pPr>
    <w:rPr>
      <w:i/>
      <w:iCs/>
    </w:rPr>
  </w:style>
  <w:style w:type="character" w:styleId="709">
    <w:name w:val="Strong"/>
    <w:basedOn w:val="897"/>
    <w:uiPriority w:val="22"/>
    <w:qFormat/>
    <w:pPr>
      <w:pBdr/>
      <w:spacing/>
      <w:ind/>
    </w:pPr>
    <w:rPr>
      <w:b/>
      <w:bCs/>
    </w:rPr>
  </w:style>
  <w:style w:type="character" w:styleId="710">
    <w:name w:val="Subtle Reference"/>
    <w:basedOn w:val="89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11">
    <w:name w:val="Book Title"/>
    <w:basedOn w:val="89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12">
    <w:name w:val="FollowedHyperlink"/>
    <w:basedOn w:val="89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13">
    <w:name w:val="Placeholder Text"/>
    <w:basedOn w:val="897"/>
    <w:uiPriority w:val="99"/>
    <w:semiHidden/>
    <w:pPr>
      <w:pBdr/>
      <w:spacing/>
      <w:ind/>
    </w:pPr>
    <w:rPr>
      <w:color w:val="666666"/>
    </w:rPr>
  </w:style>
  <w:style w:type="paragraph" w:styleId="714">
    <w:name w:val="Heading 1"/>
    <w:basedOn w:val="892"/>
    <w:next w:val="892"/>
    <w:link w:val="71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15">
    <w:name w:val="Heading 1 Char"/>
    <w:link w:val="71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16">
    <w:name w:val="Heading 2"/>
    <w:basedOn w:val="892"/>
    <w:next w:val="892"/>
    <w:link w:val="71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17">
    <w:name w:val="Heading 2 Char"/>
    <w:link w:val="716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18">
    <w:name w:val="Heading 3"/>
    <w:basedOn w:val="892"/>
    <w:next w:val="892"/>
    <w:link w:val="71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19">
    <w:name w:val="Heading 3 Char"/>
    <w:link w:val="71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20">
    <w:name w:val="Heading 4"/>
    <w:basedOn w:val="892"/>
    <w:next w:val="892"/>
    <w:link w:val="72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1">
    <w:name w:val="Heading 4 Char"/>
    <w:link w:val="72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22">
    <w:name w:val="Heading 5"/>
    <w:basedOn w:val="892"/>
    <w:next w:val="892"/>
    <w:link w:val="72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3">
    <w:name w:val="Heading 5 Char"/>
    <w:link w:val="72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892"/>
    <w:next w:val="892"/>
    <w:link w:val="72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5">
    <w:name w:val="Heading 6 Char"/>
    <w:link w:val="72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92"/>
    <w:next w:val="892"/>
    <w:link w:val="72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link w:val="72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92"/>
    <w:next w:val="892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link w:val="72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92"/>
    <w:next w:val="892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link w:val="73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2">
    <w:name w:val="List Paragraph"/>
    <w:basedOn w:val="892"/>
    <w:uiPriority w:val="34"/>
    <w:qFormat/>
    <w:pPr>
      <w:pBdr/>
      <w:spacing/>
      <w:ind w:left="720"/>
      <w:contextualSpacing w:val="true"/>
    </w:pPr>
  </w:style>
  <w:style w:type="paragraph" w:styleId="733">
    <w:name w:val="No Spacing"/>
    <w:uiPriority w:val="1"/>
    <w:qFormat/>
    <w:pPr>
      <w:pBdr/>
      <w:spacing w:after="0" w:before="0" w:line="240" w:lineRule="auto"/>
      <w:ind/>
    </w:pPr>
  </w:style>
  <w:style w:type="paragraph" w:styleId="734">
    <w:name w:val="Title"/>
    <w:basedOn w:val="892"/>
    <w:next w:val="892"/>
    <w:link w:val="7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35">
    <w:name w:val="Title Char"/>
    <w:link w:val="734"/>
    <w:uiPriority w:val="10"/>
    <w:pPr>
      <w:pBdr/>
      <w:spacing/>
      <w:ind/>
    </w:pPr>
    <w:rPr>
      <w:sz w:val="48"/>
      <w:szCs w:val="48"/>
    </w:rPr>
  </w:style>
  <w:style w:type="paragraph" w:styleId="736">
    <w:name w:val="Subtitle"/>
    <w:basedOn w:val="892"/>
    <w:next w:val="892"/>
    <w:link w:val="7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37">
    <w:name w:val="Subtitle Char"/>
    <w:link w:val="736"/>
    <w:uiPriority w:val="11"/>
    <w:pPr>
      <w:pBdr/>
      <w:spacing/>
      <w:ind/>
    </w:pPr>
    <w:rPr>
      <w:sz w:val="24"/>
      <w:szCs w:val="24"/>
    </w:rPr>
  </w:style>
  <w:style w:type="paragraph" w:styleId="738">
    <w:name w:val="Quote"/>
    <w:basedOn w:val="892"/>
    <w:next w:val="892"/>
    <w:link w:val="739"/>
    <w:uiPriority w:val="29"/>
    <w:qFormat/>
    <w:pPr>
      <w:pBdr/>
      <w:spacing/>
      <w:ind w:right="720" w:left="720"/>
    </w:pPr>
    <w:rPr>
      <w:i/>
    </w:rPr>
  </w:style>
  <w:style w:type="character" w:styleId="739">
    <w:name w:val="Quote Char"/>
    <w:link w:val="738"/>
    <w:uiPriority w:val="29"/>
    <w:pPr>
      <w:pBdr/>
      <w:spacing/>
      <w:ind/>
    </w:pPr>
    <w:rPr>
      <w:i/>
    </w:rPr>
  </w:style>
  <w:style w:type="paragraph" w:styleId="740">
    <w:name w:val="Intense Quote"/>
    <w:basedOn w:val="892"/>
    <w:next w:val="892"/>
    <w:link w:val="7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41">
    <w:name w:val="Intense Quote Char"/>
    <w:link w:val="740"/>
    <w:uiPriority w:val="30"/>
    <w:pPr>
      <w:pBdr/>
      <w:spacing/>
      <w:ind/>
    </w:pPr>
    <w:rPr>
      <w:i/>
    </w:rPr>
  </w:style>
  <w:style w:type="paragraph" w:styleId="742">
    <w:name w:val="Header"/>
    <w:basedOn w:val="892"/>
    <w:link w:val="7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3">
    <w:name w:val="Header Char"/>
    <w:link w:val="742"/>
    <w:uiPriority w:val="99"/>
    <w:pPr>
      <w:pBdr/>
      <w:spacing/>
      <w:ind/>
    </w:pPr>
  </w:style>
  <w:style w:type="paragraph" w:styleId="744">
    <w:name w:val="Footer"/>
    <w:basedOn w:val="892"/>
    <w:link w:val="7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45">
    <w:name w:val="Footer Char"/>
    <w:link w:val="744"/>
    <w:uiPriority w:val="99"/>
    <w:pPr>
      <w:pBdr/>
      <w:spacing/>
      <w:ind/>
    </w:pPr>
  </w:style>
  <w:style w:type="paragraph" w:styleId="746">
    <w:name w:val="Caption"/>
    <w:basedOn w:val="892"/>
    <w:next w:val="89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47">
    <w:name w:val="Caption Char"/>
    <w:basedOn w:val="746"/>
    <w:link w:val="744"/>
    <w:uiPriority w:val="99"/>
    <w:pPr>
      <w:pBdr/>
      <w:spacing/>
      <w:ind/>
    </w:pPr>
  </w:style>
  <w:style w:type="table" w:styleId="748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75">
    <w:name w:val="footnote text"/>
    <w:basedOn w:val="892"/>
    <w:link w:val="8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76">
    <w:name w:val="Footnote Text Char"/>
    <w:link w:val="875"/>
    <w:uiPriority w:val="99"/>
    <w:pPr>
      <w:pBdr/>
      <w:spacing/>
      <w:ind/>
    </w:pPr>
    <w:rPr>
      <w:sz w:val="18"/>
    </w:rPr>
  </w:style>
  <w:style w:type="character" w:styleId="877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78">
    <w:name w:val="endnote text"/>
    <w:basedOn w:val="892"/>
    <w:link w:val="8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79">
    <w:name w:val="Endnote Text Char"/>
    <w:link w:val="878"/>
    <w:uiPriority w:val="99"/>
    <w:pPr>
      <w:pBdr/>
      <w:spacing/>
      <w:ind/>
    </w:pPr>
    <w:rPr>
      <w:sz w:val="20"/>
    </w:rPr>
  </w:style>
  <w:style w:type="character" w:styleId="880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81">
    <w:name w:val="toc 1"/>
    <w:basedOn w:val="892"/>
    <w:next w:val="892"/>
    <w:uiPriority w:val="39"/>
    <w:unhideWhenUsed/>
    <w:pPr>
      <w:pBdr/>
      <w:spacing w:after="57"/>
      <w:ind w:right="0" w:firstLine="0" w:left="0"/>
    </w:pPr>
  </w:style>
  <w:style w:type="paragraph" w:styleId="882">
    <w:name w:val="toc 2"/>
    <w:basedOn w:val="892"/>
    <w:next w:val="892"/>
    <w:uiPriority w:val="39"/>
    <w:unhideWhenUsed/>
    <w:pPr>
      <w:pBdr/>
      <w:spacing w:after="57"/>
      <w:ind w:right="0" w:firstLine="0" w:left="283"/>
    </w:pPr>
  </w:style>
  <w:style w:type="paragraph" w:styleId="883">
    <w:name w:val="toc 3"/>
    <w:basedOn w:val="892"/>
    <w:next w:val="892"/>
    <w:uiPriority w:val="39"/>
    <w:unhideWhenUsed/>
    <w:pPr>
      <w:pBdr/>
      <w:spacing w:after="57"/>
      <w:ind w:right="0" w:firstLine="0" w:left="567"/>
    </w:pPr>
  </w:style>
  <w:style w:type="paragraph" w:styleId="884">
    <w:name w:val="toc 4"/>
    <w:basedOn w:val="892"/>
    <w:next w:val="892"/>
    <w:uiPriority w:val="39"/>
    <w:unhideWhenUsed/>
    <w:pPr>
      <w:pBdr/>
      <w:spacing w:after="57"/>
      <w:ind w:right="0" w:firstLine="0" w:left="850"/>
    </w:pPr>
  </w:style>
  <w:style w:type="paragraph" w:styleId="885">
    <w:name w:val="toc 5"/>
    <w:basedOn w:val="892"/>
    <w:next w:val="892"/>
    <w:uiPriority w:val="39"/>
    <w:unhideWhenUsed/>
    <w:pPr>
      <w:pBdr/>
      <w:spacing w:after="57"/>
      <w:ind w:right="0" w:firstLine="0" w:left="1134"/>
    </w:pPr>
  </w:style>
  <w:style w:type="paragraph" w:styleId="886">
    <w:name w:val="toc 6"/>
    <w:basedOn w:val="892"/>
    <w:next w:val="892"/>
    <w:uiPriority w:val="39"/>
    <w:unhideWhenUsed/>
    <w:pPr>
      <w:pBdr/>
      <w:spacing w:after="57"/>
      <w:ind w:right="0" w:firstLine="0" w:left="1417"/>
    </w:pPr>
  </w:style>
  <w:style w:type="paragraph" w:styleId="887">
    <w:name w:val="toc 7"/>
    <w:basedOn w:val="892"/>
    <w:next w:val="892"/>
    <w:uiPriority w:val="39"/>
    <w:unhideWhenUsed/>
    <w:pPr>
      <w:pBdr/>
      <w:spacing w:after="57"/>
      <w:ind w:right="0" w:firstLine="0" w:left="1701"/>
    </w:pPr>
  </w:style>
  <w:style w:type="paragraph" w:styleId="888">
    <w:name w:val="toc 8"/>
    <w:basedOn w:val="892"/>
    <w:next w:val="892"/>
    <w:uiPriority w:val="39"/>
    <w:unhideWhenUsed/>
    <w:pPr>
      <w:pBdr/>
      <w:spacing w:after="57"/>
      <w:ind w:right="0" w:firstLine="0" w:left="1984"/>
    </w:pPr>
  </w:style>
  <w:style w:type="paragraph" w:styleId="889">
    <w:name w:val="toc 9"/>
    <w:basedOn w:val="892"/>
    <w:next w:val="892"/>
    <w:uiPriority w:val="39"/>
    <w:unhideWhenUsed/>
    <w:pPr>
      <w:pBdr/>
      <w:spacing w:after="57"/>
      <w:ind w:right="0" w:firstLine="0" w:left="2268"/>
    </w:pPr>
  </w:style>
  <w:style w:type="paragraph" w:styleId="890">
    <w:name w:val="TOC Heading"/>
    <w:uiPriority w:val="39"/>
    <w:unhideWhenUsed/>
    <w:pPr>
      <w:pBdr/>
      <w:spacing/>
      <w:ind/>
    </w:pPr>
  </w:style>
  <w:style w:type="paragraph" w:styleId="891">
    <w:name w:val="table of figures"/>
    <w:basedOn w:val="892"/>
    <w:next w:val="892"/>
    <w:uiPriority w:val="99"/>
    <w:unhideWhenUsed/>
    <w:pPr>
      <w:pBdr/>
      <w:spacing w:after="0" w:afterAutospacing="0"/>
      <w:ind/>
    </w:pPr>
  </w:style>
  <w:style w:type="paragraph" w:styleId="892" w:default="1">
    <w:name w:val="Normal"/>
    <w:next w:val="892"/>
    <w:link w:val="892"/>
    <w:qFormat/>
    <w:pPr>
      <w:pBdr/>
      <w:spacing w:after="160" w:line="259" w:lineRule="auto"/>
      <w:ind/>
    </w:pPr>
    <w:rPr>
      <w:sz w:val="22"/>
      <w:szCs w:val="22"/>
      <w:lang w:val="ru-RU" w:eastAsia="en-US" w:bidi="ar-SA"/>
    </w:rPr>
  </w:style>
  <w:style w:type="character" w:styleId="893">
    <w:name w:val="Основной шрифт абзаца"/>
    <w:next w:val="893"/>
    <w:link w:val="892"/>
    <w:uiPriority w:val="1"/>
    <w:semiHidden/>
    <w:unhideWhenUsed/>
    <w:pPr>
      <w:pBdr/>
      <w:spacing/>
      <w:ind/>
    </w:pPr>
  </w:style>
  <w:style w:type="table" w:styleId="894">
    <w:name w:val="Обычная таблица"/>
    <w:next w:val="894"/>
    <w:link w:val="892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5">
    <w:name w:val="Нет списка"/>
    <w:next w:val="895"/>
    <w:link w:val="892"/>
    <w:uiPriority w:val="99"/>
    <w:semiHidden/>
    <w:unhideWhenUsed/>
    <w:pPr>
      <w:pBdr/>
      <w:spacing/>
      <w:ind/>
    </w:pPr>
  </w:style>
  <w:style w:type="paragraph" w:styleId="896">
    <w:name w:val="Без интервала"/>
    <w:next w:val="896"/>
    <w:link w:val="892"/>
    <w:uiPriority w:val="1"/>
    <w:qFormat/>
    <w:pPr>
      <w:pBdr/>
      <w:spacing/>
      <w:ind/>
    </w:pPr>
    <w:rPr>
      <w:sz w:val="22"/>
      <w:szCs w:val="22"/>
      <w:lang w:val="ru-RU" w:eastAsia="en-US" w:bidi="ar-SA"/>
    </w:rPr>
  </w:style>
  <w:style w:type="character" w:styleId="897" w:default="1">
    <w:name w:val="Default Paragraph Font"/>
    <w:uiPriority w:val="1"/>
    <w:semiHidden/>
    <w:unhideWhenUsed/>
    <w:pPr>
      <w:pBdr/>
      <w:spacing/>
      <w:ind/>
    </w:pPr>
  </w:style>
  <w:style w:type="numbering" w:styleId="898" w:default="1">
    <w:name w:val="No List"/>
    <w:uiPriority w:val="99"/>
    <w:semiHidden/>
    <w:unhideWhenUsed/>
    <w:pPr>
      <w:pBdr/>
      <w:spacing/>
      <w:ind/>
    </w:pPr>
  </w:style>
  <w:style w:type="table" w:styleId="899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revision>9</cp:revision>
  <dcterms:created xsi:type="dcterms:W3CDTF">2025-05-12T12:29:00Z</dcterms:created>
  <dcterms:modified xsi:type="dcterms:W3CDTF">2026-08-17T06:32:49Z</dcterms:modified>
  <cp:version>1048576</cp:version>
</cp:coreProperties>
</file>